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Holiday Cover Personal Care Assistant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Ask Jules is looking for a Holiday Cover Personal Care Assistant for our client, who is a career professional based in Peterborough. Join a fantastic team of current Personal Care Assistants who provide personal care and assist with aspects of daily living support.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bCs w:val="1"/>
          <w:sz w:val="24"/>
          <w:szCs w:val="24"/>
          <w:u w:val="single"/>
        </w:rPr>
      </w:pPr>
      <w:r w:rsidDel="00000000" w:rsidR="00000000" w:rsidRPr="00000000">
        <w:rPr>
          <w:rFonts w:ascii="Georgia" w:cs="Georgia" w:eastAsia="Georgia" w:hAnsi="Georgia"/>
          <w:b w:val="1"/>
          <w:bCs w:val="1"/>
          <w:sz w:val="24"/>
          <w:szCs w:val="24"/>
          <w:u w:val="single"/>
          <w:rtl w:val="0"/>
        </w:rPr>
        <w:t xml:space="preserve">Pay &amp; Benefits: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Hours: Part time/holiday support is required. Hours will be discussed prior to the interview (Weekdays, weekends and sleeping nights (on call) are required so flexibility is essential.)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Start Date: ASAP</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Rota: To be discussed on the interview - Potential to also cover in Wylam, Newcastle with the same client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Pay Rate: £17.39 per hour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Care experience is not required as full training in our client's particular requirements will be provided.</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About Our Client</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Our client is looking to recruit a Personal Care Assistant in the Peterborough area on an adhoc  basis to support our client with holiday cover, holidays and trips away.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client has a Spinal Cord Injury and will require support with all aspects of life including personal care, clinical care, physiotherapy and general tasks around his home, so driving will be essential for this role.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Prior care experience is not required as all training will be provided but some experience is preferred.</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About You</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are unlikely to have experience in every aspect of our client's care therefore full training in his particular needs is provided.</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will need to be: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physically fit, calm, patient and caring</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confident driver and hold a full UK driving licence with own vehicle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fluent in the English language</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reliable and trustworthy</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non-smoker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organised and able to work on your own initiative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positive individual with a good sense of humour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mature and responsible individual</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excellent hearing and communication skills</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ffffff" w:val="clear"/>
        <w:spacing w:after="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clean and tidy in both your appearance and ways</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ffffff" w:val="clear"/>
        <w:spacing w:after="24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have a valid passport</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must respect our client's privacy and have an understanding of the need for confidentiality in all areas of your work.</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jc w:val="both"/>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Application Process:</w:t>
      </w:r>
      <w:r w:rsidDel="00000000" w:rsidR="00000000" w:rsidRPr="00000000">
        <w:rPr>
          <w:rFonts w:ascii="Georgia" w:cs="Georgia" w:eastAsia="Georgia" w:hAnsi="Georgia"/>
          <w:sz w:val="24"/>
          <w:szCs w:val="24"/>
          <w:rtl w:val="0"/>
        </w:rPr>
        <w:t xml:space="preserve"> To apply, please submit a cover letter describing your interests and explaining why you would be a suitable candidate for this unique and rewarding position.</w:t>
      </w:r>
    </w:p>
    <w:p w:rsidR="00000000" w:rsidDel="00000000" w:rsidP="00000000" w:rsidRDefault="00000000" w:rsidRPr="00000000" w14:paraId="00000021">
      <w:pPr>
        <w:jc w:val="both"/>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Training and Development:</w:t>
      </w:r>
      <w:r w:rsidDel="00000000" w:rsidR="00000000" w:rsidRPr="00000000">
        <w:rPr>
          <w:rFonts w:ascii="Georgia" w:cs="Georgia" w:eastAsia="Georgia" w:hAnsi="Georgia"/>
          <w:sz w:val="24"/>
          <w:szCs w:val="24"/>
          <w:rtl w:val="0"/>
        </w:rPr>
        <w:t xml:space="preserve"> Full training in the client's particular needs will be provided, making this an ideal opportunity for individuals without previous care experience. You will also have on-call support from our client coordinator team.</w:t>
      </w:r>
    </w:p>
    <w:p w:rsidR="00000000" w:rsidDel="00000000" w:rsidP="00000000" w:rsidRDefault="00000000" w:rsidRPr="00000000" w14:paraId="00000022">
      <w:pPr>
        <w:jc w:val="both"/>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About Us:</w:t>
      </w:r>
      <w:r w:rsidDel="00000000" w:rsidR="00000000" w:rsidRPr="00000000">
        <w:rPr>
          <w:rFonts w:ascii="Georgia" w:cs="Georgia" w:eastAsia="Georgia" w:hAnsi="Georgia"/>
          <w:sz w:val="24"/>
          <w:szCs w:val="24"/>
          <w:rtl w:val="0"/>
        </w:rPr>
        <w:t xml:space="preserve"> Ask Jules is committed to fostering an inclusive environment. We are agents for university students with physical disabilities, providing personal, academic, and social support. Ask Jules is dedicated to safeguarding and promoting the welfare of vulnerable adults. All applicants must be willing to undergo appropriate screening, including checks with past employers and an Enhanced Disclosure via the Disclosure and Barring Service.</w:t>
      </w:r>
    </w:p>
    <w:p w:rsidR="00000000" w:rsidDel="00000000" w:rsidP="00000000" w:rsidRDefault="00000000" w:rsidRPr="00000000" w14:paraId="00000023">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5">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240" w:line="240" w:lineRule="auto"/>
        <w:rPr>
          <w:rFonts w:ascii="Georgia" w:cs="Georgia" w:eastAsia="Georgia" w:hAnsi="Georgia"/>
          <w:color w:val="454545"/>
          <w:sz w:val="24"/>
          <w:szCs w:val="24"/>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103F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V6JxOy2k7FZY6T++lXsQHl8PA==">CgMxLjA4AHIhMVdGaTdxTkhIRTNXWFptekxvcmp2NTBuVk1JU1N2dTBU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2022-05-03T09:20:00Z</dcterms:created>
  <dc:creator>mitzi clarke</dc:creator>
</cp:coreProperties>
</file>